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Gelddispenser: Mark en Raber</w:t>
      </w:r>
    </w:p>
    <w:p w:rsidR="00000000" w:rsidDel="00000000" w:rsidP="00000000" w:rsidRDefault="00000000" w:rsidRPr="00000000" w14:paraId="00000001">
      <w:pPr>
        <w:contextualSpacing w:val="0"/>
        <w:rPr/>
      </w:pPr>
      <w:r w:rsidDel="00000000" w:rsidR="00000000" w:rsidRPr="00000000">
        <w:rPr>
          <w:rtl w:val="0"/>
        </w:rPr>
        <w:t xml:space="preserve">Uiterlijk gelddispenser en pinautomaat: Jimmy</w:t>
      </w:r>
    </w:p>
    <w:p w:rsidR="00000000" w:rsidDel="00000000" w:rsidP="00000000" w:rsidRDefault="00000000" w:rsidRPr="00000000" w14:paraId="00000002">
      <w:pPr>
        <w:contextualSpacing w:val="0"/>
        <w:rPr/>
      </w:pPr>
      <w:r w:rsidDel="00000000" w:rsidR="00000000" w:rsidRPr="00000000">
        <w:rPr>
          <w:rtl w:val="0"/>
        </w:rPr>
        <w:t xml:space="preserve">Security: Mostafa en Stan</w:t>
      </w:r>
    </w:p>
    <w:p w:rsidR="00000000" w:rsidDel="00000000" w:rsidP="00000000" w:rsidRDefault="00000000" w:rsidRPr="00000000" w14:paraId="00000003">
      <w:pPr>
        <w:contextualSpacing w:val="0"/>
        <w:rPr/>
      </w:pPr>
      <w:r w:rsidDel="00000000" w:rsidR="00000000" w:rsidRPr="00000000">
        <w:rPr>
          <w:rtl w:val="0"/>
        </w:rPr>
        <w:t xml:space="preserve">Documentatie bijhouden: Stan</w:t>
      </w:r>
    </w:p>
    <w:p w:rsidR="00000000" w:rsidDel="00000000" w:rsidP="00000000" w:rsidRDefault="00000000" w:rsidRPr="00000000" w14:paraId="00000004">
      <w:pPr>
        <w:contextualSpacing w:val="0"/>
        <w:rPr/>
      </w:pPr>
      <w:r w:rsidDel="00000000" w:rsidR="00000000" w:rsidRPr="00000000">
        <w:rPr>
          <w:rtl w:val="0"/>
        </w:rPr>
        <w:t xml:space="preserve">Bouwtekeningen en ontwerpen: Koosha</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b w:val="1"/>
        </w:rPr>
      </w:pPr>
      <w:r w:rsidDel="00000000" w:rsidR="00000000" w:rsidRPr="00000000">
        <w:rPr>
          <w:b w:val="1"/>
          <w:rtl w:val="0"/>
        </w:rPr>
        <w:t xml:space="preserve">Koosha:</w:t>
      </w:r>
    </w:p>
    <w:p w:rsidR="00000000" w:rsidDel="00000000" w:rsidP="00000000" w:rsidRDefault="00000000" w:rsidRPr="00000000" w14:paraId="00000007">
      <w:pPr>
        <w:contextualSpacing w:val="0"/>
        <w:rPr/>
      </w:pPr>
      <w:r w:rsidDel="00000000" w:rsidR="00000000" w:rsidRPr="00000000">
        <w:rPr>
          <w:rtl w:val="0"/>
        </w:rPr>
        <w:t xml:space="preserve">Bouwtekening van ontwerp geld dispenser en bank</w:t>
      </w:r>
    </w:p>
    <w:p w:rsidR="00000000" w:rsidDel="00000000" w:rsidP="00000000" w:rsidRDefault="00000000" w:rsidRPr="00000000" w14:paraId="00000008">
      <w:pPr>
        <w:contextualSpacing w:val="0"/>
        <w:rPr/>
      </w:pPr>
      <w:r w:rsidDel="00000000" w:rsidR="00000000" w:rsidRPr="00000000">
        <w:rPr>
          <w:rtl w:val="0"/>
        </w:rPr>
        <w:t xml:space="preserve">Elektronisch aansluitschema </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b w:val="1"/>
        </w:rPr>
      </w:pPr>
      <w:r w:rsidDel="00000000" w:rsidR="00000000" w:rsidRPr="00000000">
        <w:rPr>
          <w:b w:val="1"/>
          <w:rtl w:val="0"/>
        </w:rPr>
        <w:t xml:space="preserve">Wat is al klaar?:</w:t>
      </w:r>
    </w:p>
    <w:p w:rsidR="00000000" w:rsidDel="00000000" w:rsidP="00000000" w:rsidRDefault="00000000" w:rsidRPr="00000000" w14:paraId="0000000B">
      <w:pPr>
        <w:numPr>
          <w:ilvl w:val="0"/>
          <w:numId w:val="1"/>
        </w:numPr>
        <w:ind w:left="720" w:hanging="360"/>
        <w:contextualSpacing w:val="1"/>
        <w:rPr>
          <w:u w:val="none"/>
        </w:rPr>
      </w:pPr>
      <w:r w:rsidDel="00000000" w:rsidR="00000000" w:rsidRPr="00000000">
        <w:rPr>
          <w:rtl w:val="0"/>
        </w:rPr>
        <w:t xml:space="preserve">GUI </w:t>
      </w:r>
    </w:p>
    <w:p w:rsidR="00000000" w:rsidDel="00000000" w:rsidP="00000000" w:rsidRDefault="00000000" w:rsidRPr="00000000" w14:paraId="0000000C">
      <w:pPr>
        <w:numPr>
          <w:ilvl w:val="0"/>
          <w:numId w:val="1"/>
        </w:numPr>
        <w:ind w:left="720" w:hanging="360"/>
        <w:contextualSpacing w:val="1"/>
        <w:rPr>
          <w:u w:val="none"/>
        </w:rPr>
      </w:pPr>
      <w:r w:rsidDel="00000000" w:rsidR="00000000" w:rsidRPr="00000000">
        <w:rPr>
          <w:rtl w:val="0"/>
        </w:rPr>
        <w:t xml:space="preserve">RFID scanner,</w:t>
      </w:r>
    </w:p>
    <w:p w:rsidR="00000000" w:rsidDel="00000000" w:rsidP="00000000" w:rsidRDefault="00000000" w:rsidRPr="00000000" w14:paraId="0000000D">
      <w:pPr>
        <w:numPr>
          <w:ilvl w:val="0"/>
          <w:numId w:val="1"/>
        </w:numPr>
        <w:ind w:left="720" w:hanging="360"/>
        <w:contextualSpacing w:val="1"/>
        <w:rPr>
          <w:u w:val="none"/>
        </w:rPr>
      </w:pPr>
      <w:r w:rsidDel="00000000" w:rsidR="00000000" w:rsidRPr="00000000">
        <w:rPr>
          <w:rtl w:val="0"/>
        </w:rPr>
        <w:t xml:space="preserve">Database</w:t>
      </w:r>
    </w:p>
    <w:p w:rsidR="00000000" w:rsidDel="00000000" w:rsidP="00000000" w:rsidRDefault="00000000" w:rsidRPr="00000000" w14:paraId="0000000E">
      <w:pPr>
        <w:numPr>
          <w:ilvl w:val="0"/>
          <w:numId w:val="1"/>
        </w:numPr>
        <w:ind w:left="720" w:hanging="360"/>
        <w:contextualSpacing w:val="1"/>
        <w:rPr>
          <w:u w:val="none"/>
        </w:rPr>
      </w:pPr>
      <w:r w:rsidDel="00000000" w:rsidR="00000000" w:rsidRPr="00000000">
        <w:rPr>
          <w:rtl w:val="0"/>
        </w:rPr>
        <w:t xml:space="preserve">Keypad</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b w:val="1"/>
        </w:rPr>
      </w:pPr>
      <w:r w:rsidDel="00000000" w:rsidR="00000000" w:rsidRPr="00000000">
        <w:rPr>
          <w:b w:val="1"/>
          <w:rtl w:val="0"/>
        </w:rPr>
        <w:t xml:space="preserve">Wat moet er gedaan worden:</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numPr>
          <w:ilvl w:val="0"/>
          <w:numId w:val="2"/>
        </w:numPr>
        <w:contextualSpacing w:val="1"/>
        <w:rPr>
          <w:b w:val="1"/>
        </w:rPr>
      </w:pPr>
      <w:r w:rsidDel="00000000" w:rsidR="00000000" w:rsidRPr="00000000">
        <w:rPr>
          <w:b w:val="1"/>
          <w:rtl w:val="0"/>
        </w:rPr>
        <w:t xml:space="preserve">INDIVIDUEEL: </w:t>
      </w:r>
      <w:r w:rsidDel="00000000" w:rsidR="00000000" w:rsidRPr="00000000">
        <w:rPr>
          <w:rtl w:val="0"/>
        </w:rPr>
        <w:t xml:space="preserve">Inrichting centrale bank - 30 mei (Zie planning)</w:t>
      </w:r>
    </w:p>
    <w:p w:rsidR="00000000" w:rsidDel="00000000" w:rsidP="00000000" w:rsidRDefault="00000000" w:rsidRPr="00000000" w14:paraId="00000013">
      <w:pPr>
        <w:ind w:left="720" w:firstLine="0"/>
        <w:contextualSpacing w:val="0"/>
        <w:rPr/>
      </w:pPr>
      <w:r w:rsidDel="00000000" w:rsidR="00000000" w:rsidRPr="00000000">
        <w:rPr>
          <w:rtl w:val="0"/>
        </w:rPr>
        <w:t xml:space="preserve">-Wordt gelet op: Beheren, Analyseren, Ontwerpen en Adviseren (Bijlage A cursushandleiding)</w:t>
      </w:r>
    </w:p>
    <w:p w:rsidR="00000000" w:rsidDel="00000000" w:rsidP="00000000" w:rsidRDefault="00000000" w:rsidRPr="00000000" w14:paraId="00000014">
      <w:pPr>
        <w:ind w:left="720" w:firstLine="0"/>
        <w:contextualSpacing w:val="0"/>
        <w:rPr/>
      </w:pPr>
      <w:r w:rsidDel="00000000" w:rsidR="00000000" w:rsidRPr="00000000">
        <w:rPr>
          <w:rtl w:val="0"/>
        </w:rPr>
        <w:t xml:space="preserve">- Kiezen uit 1 van de 3 vormen: </w:t>
      </w:r>
    </w:p>
    <w:p w:rsidR="00000000" w:rsidDel="00000000" w:rsidP="00000000" w:rsidRDefault="00000000" w:rsidRPr="00000000" w14:paraId="00000015">
      <w:pPr>
        <w:ind w:left="1440" w:firstLine="0"/>
        <w:contextualSpacing w:val="0"/>
        <w:rPr/>
      </w:pPr>
      <w:r w:rsidDel="00000000" w:rsidR="00000000" w:rsidRPr="00000000">
        <w:rPr>
          <w:rtl w:val="0"/>
        </w:rPr>
        <w:t xml:space="preserve">- Poster: De grootte van de poster mag de student zelf bepalen. Er wordt gelet of duidelijk te zien is dat de 4 activiteiten voldoende zijn behaald. De poster moet te beoordelen zijn zonder uitleg van de student.</w:t>
      </w:r>
    </w:p>
    <w:p w:rsidR="00000000" w:rsidDel="00000000" w:rsidP="00000000" w:rsidRDefault="00000000" w:rsidRPr="00000000" w14:paraId="00000016">
      <w:pPr>
        <w:ind w:left="1440" w:firstLine="0"/>
        <w:contextualSpacing w:val="0"/>
        <w:rPr/>
      </w:pPr>
      <w:r w:rsidDel="00000000" w:rsidR="00000000" w:rsidRPr="00000000">
        <w:rPr>
          <w:rtl w:val="0"/>
        </w:rPr>
        <w:t xml:space="preserve">- Presentatie: De presentatie wordt ingeleverd in de vorm van een ppt of een prezi. De student zal de presentatie niet zelf geven. Het is dus belangrijk dat de slides voor zich spreken. Er wordt gelet of duidelijk te zien is dat de 4 activiteiten voldoende zijn behaald.</w:t>
      </w:r>
    </w:p>
    <w:p w:rsidR="00000000" w:rsidDel="00000000" w:rsidP="00000000" w:rsidRDefault="00000000" w:rsidRPr="00000000" w14:paraId="00000017">
      <w:pPr>
        <w:ind w:left="1440" w:firstLine="0"/>
        <w:contextualSpacing w:val="0"/>
        <w:rPr/>
      </w:pPr>
      <w:r w:rsidDel="00000000" w:rsidR="00000000" w:rsidRPr="00000000">
        <w:rPr>
          <w:rtl w:val="0"/>
        </w:rPr>
        <w:t xml:space="preserve">- Rapport: De structuur van het rapport is duidelijk. De minimale/maximale lengte van het rapport is niet bepaald. De student zorgt ervoor dat alle relevante informatie in het rapport is terug te vinden. Met relevante informatie wordt het bewijsmateriaal van de 4 activiteiten bedoeld.</w:t>
      </w:r>
    </w:p>
    <w:p w:rsidR="00000000" w:rsidDel="00000000" w:rsidP="00000000" w:rsidRDefault="00000000" w:rsidRPr="00000000" w14:paraId="00000018">
      <w:pPr>
        <w:numPr>
          <w:ilvl w:val="0"/>
          <w:numId w:val="2"/>
        </w:numPr>
        <w:contextualSpacing w:val="1"/>
        <w:rPr/>
      </w:pPr>
      <w:r w:rsidDel="00000000" w:rsidR="00000000" w:rsidRPr="00000000">
        <w:rPr>
          <w:rtl w:val="0"/>
        </w:rPr>
        <w:t xml:space="preserve">Labelprinter programmeren en koppelen</w:t>
      </w:r>
    </w:p>
    <w:p w:rsidR="00000000" w:rsidDel="00000000" w:rsidP="00000000" w:rsidRDefault="00000000" w:rsidRPr="00000000" w14:paraId="00000019">
      <w:pPr>
        <w:numPr>
          <w:ilvl w:val="0"/>
          <w:numId w:val="2"/>
        </w:numPr>
        <w:contextualSpacing w:val="1"/>
        <w:rPr/>
      </w:pPr>
      <w:r w:rsidDel="00000000" w:rsidR="00000000" w:rsidRPr="00000000">
        <w:rPr>
          <w:rtl w:val="0"/>
        </w:rPr>
        <w:t xml:space="preserve">Gelddispenser bouwen en koppelen</w:t>
      </w:r>
    </w:p>
    <w:p w:rsidR="00000000" w:rsidDel="00000000" w:rsidP="00000000" w:rsidRDefault="00000000" w:rsidRPr="00000000" w14:paraId="0000001A">
      <w:pPr>
        <w:numPr>
          <w:ilvl w:val="0"/>
          <w:numId w:val="2"/>
        </w:numPr>
        <w:contextualSpacing w:val="1"/>
        <w:rPr/>
      </w:pPr>
      <w:r w:rsidDel="00000000" w:rsidR="00000000" w:rsidRPr="00000000">
        <w:rPr>
          <w:rtl w:val="0"/>
        </w:rPr>
        <w:t xml:space="preserve">Securityraport maken en systeem beveiligen</w:t>
      </w:r>
    </w:p>
    <w:p w:rsidR="00000000" w:rsidDel="00000000" w:rsidP="00000000" w:rsidRDefault="00000000" w:rsidRPr="00000000" w14:paraId="0000001B">
      <w:pPr>
        <w:numPr>
          <w:ilvl w:val="0"/>
          <w:numId w:val="2"/>
        </w:numPr>
        <w:contextualSpacing w:val="1"/>
        <w:rPr/>
      </w:pPr>
      <w:r w:rsidDel="00000000" w:rsidR="00000000" w:rsidRPr="00000000">
        <w:rPr>
          <w:rtl w:val="0"/>
        </w:rPr>
        <w:t xml:space="preserve">API voor bank &gt; server</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